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7116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/>
        <w:jc w:val="left"/>
        <w:textAlignment w:val="baseline"/>
        <w:outlineLvl w:val="0"/>
        <w:rPr>
          <w:rFonts w:hint="eastAsia" w:ascii="黑体" w:hAnsi="黑体" w:eastAsia="黑体" w:cs="黑体"/>
          <w:b/>
          <w:bCs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position w:val="0"/>
          <w:sz w:val="32"/>
          <w:szCs w:val="32"/>
          <w:highlight w:val="none"/>
          <w:lang w:val="en-US" w:eastAsia="zh-CN"/>
        </w:rPr>
        <w:t>附件</w:t>
      </w:r>
    </w:p>
    <w:p w14:paraId="7576871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/>
        <w:jc w:val="center"/>
        <w:textAlignment w:val="baseline"/>
        <w:outlineLvl w:val="0"/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position w:val="0"/>
          <w:sz w:val="44"/>
          <w:szCs w:val="44"/>
          <w:highlight w:val="none"/>
          <w:lang w:val="en-US" w:eastAsia="zh-CN" w:bidi="ar"/>
        </w:rPr>
      </w:pPr>
    </w:p>
    <w:p w14:paraId="7075806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/>
        <w:jc w:val="center"/>
        <w:textAlignment w:val="baseline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positio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position w:val="0"/>
          <w:sz w:val="44"/>
          <w:szCs w:val="44"/>
          <w:highlight w:val="none"/>
          <w:lang w:val="en-US" w:eastAsia="zh-CN" w:bidi="ar"/>
        </w:rPr>
        <w:t>吉林白城工业园区20万千瓦支持招商引资</w:t>
      </w:r>
    </w:p>
    <w:p w14:paraId="44876ED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/>
        <w:jc w:val="center"/>
        <w:textAlignment w:val="baseline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positio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position w:val="0"/>
          <w:sz w:val="44"/>
          <w:szCs w:val="44"/>
          <w:highlight w:val="none"/>
          <w:lang w:val="en-US" w:eastAsia="zh-CN" w:bidi="ar"/>
        </w:rPr>
        <w:t>风电项目建设指标优选申报文件</w:t>
      </w:r>
    </w:p>
    <w:p w14:paraId="1D36260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/>
        <w:jc w:val="center"/>
        <w:textAlignment w:val="baseline"/>
        <w:outlineLvl w:val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positio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position w:val="0"/>
          <w:sz w:val="32"/>
          <w:szCs w:val="32"/>
          <w:highlight w:val="none"/>
          <w:lang w:val="en-US" w:eastAsia="zh-CN" w:bidi="ar"/>
        </w:rPr>
        <w:t>（参考大纲）</w:t>
      </w:r>
    </w:p>
    <w:p w14:paraId="15C858BD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firstLine="640" w:firstLineChars="200"/>
        <w:jc w:val="both"/>
        <w:textAlignment w:val="baseline"/>
        <w:rPr>
          <w:rFonts w:hint="eastAsia" w:ascii="黑体" w:eastAsia="黑体" w:cs="黑体"/>
          <w:b w:val="0"/>
          <w:bCs w:val="0"/>
          <w:spacing w:val="0"/>
          <w:position w:val="0"/>
          <w:sz w:val="32"/>
          <w:szCs w:val="32"/>
          <w:highlight w:val="none"/>
          <w:lang w:val="en-US" w:eastAsia="zh-CN"/>
        </w:rPr>
      </w:pPr>
    </w:p>
    <w:p w14:paraId="696EFCA6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firstLine="640" w:firstLineChars="200"/>
        <w:jc w:val="both"/>
        <w:textAlignment w:val="baseline"/>
        <w:rPr>
          <w:rFonts w:hint="eastAsia" w:ascii="黑体" w:eastAsia="黑体" w:cs="黑体"/>
          <w:b w:val="0"/>
          <w:bCs w:val="0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spacing w:val="0"/>
          <w:position w:val="0"/>
          <w:sz w:val="32"/>
          <w:szCs w:val="32"/>
          <w:highlight w:val="none"/>
          <w:lang w:val="en-US" w:eastAsia="zh-CN"/>
        </w:rPr>
        <w:t>一、申报企业情况</w:t>
      </w:r>
    </w:p>
    <w:p w14:paraId="26644DB2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firstLine="64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position w:val="0"/>
          <w:sz w:val="32"/>
          <w:szCs w:val="32"/>
          <w:highlight w:val="none"/>
          <w:lang w:val="en-US" w:eastAsia="zh-CN"/>
        </w:rPr>
        <w:t>（一）投资企业资格声明</w:t>
      </w:r>
    </w:p>
    <w:p w14:paraId="0EBE85B5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firstLine="640" w:firstLineChars="200"/>
        <w:jc w:val="both"/>
        <w:textAlignment w:val="baseline"/>
        <w:rPr>
          <w:rFonts w:hint="eastAsia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/>
          <w:spacing w:val="0"/>
          <w:position w:val="0"/>
          <w:sz w:val="32"/>
          <w:szCs w:val="32"/>
          <w:highlight w:val="none"/>
          <w:lang w:val="en-US" w:eastAsia="zh-CN"/>
        </w:rPr>
        <w:t>1.申报企业名称及概况说明。</w:t>
      </w:r>
    </w:p>
    <w:p w14:paraId="7C03B8C2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firstLine="640" w:firstLineChars="200"/>
        <w:jc w:val="both"/>
        <w:textAlignment w:val="baseline"/>
        <w:rPr>
          <w:rFonts w:hint="eastAsia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/>
          <w:spacing w:val="0"/>
          <w:position w:val="0"/>
          <w:sz w:val="32"/>
          <w:szCs w:val="32"/>
          <w:highlight w:val="none"/>
          <w:lang w:val="en-US" w:eastAsia="zh-CN"/>
        </w:rPr>
        <w:t>2.近三年的年营业额（申报企业/其母公司/股东）。</w:t>
      </w:r>
    </w:p>
    <w:p w14:paraId="74399171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firstLine="640" w:firstLineChars="200"/>
        <w:jc w:val="both"/>
        <w:textAlignment w:val="baseline"/>
        <w:rPr>
          <w:rFonts w:hint="eastAsia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/>
          <w:spacing w:val="0"/>
          <w:position w:val="0"/>
          <w:sz w:val="32"/>
          <w:szCs w:val="32"/>
          <w:highlight w:val="none"/>
          <w:lang w:val="en-US" w:eastAsia="zh-CN"/>
        </w:rPr>
        <w:t>3.其他情况说明。</w:t>
      </w:r>
    </w:p>
    <w:p w14:paraId="3287B38E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firstLine="64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position w:val="0"/>
          <w:sz w:val="32"/>
          <w:szCs w:val="32"/>
          <w:highlight w:val="none"/>
          <w:lang w:val="en-US" w:eastAsia="zh-CN"/>
        </w:rPr>
        <w:t>（二）投资企业业绩证明材料</w:t>
      </w:r>
    </w:p>
    <w:p w14:paraId="5FCC6C92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firstLine="608" w:firstLineChars="200"/>
        <w:jc w:val="both"/>
        <w:textAlignment w:val="baseline"/>
        <w:rPr>
          <w:rFonts w:hint="eastAsia"/>
          <w:spacing w:val="-8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/>
          <w:spacing w:val="-8"/>
          <w:position w:val="0"/>
          <w:sz w:val="32"/>
          <w:szCs w:val="32"/>
          <w:highlight w:val="none"/>
          <w:lang w:val="en-US" w:eastAsia="zh-CN"/>
        </w:rPr>
        <w:t>包括但不限于申报企业/母公司/股东单位的风电投资相关业绩。</w:t>
      </w:r>
    </w:p>
    <w:p w14:paraId="3479D302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firstLine="64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position w:val="0"/>
          <w:sz w:val="32"/>
          <w:szCs w:val="32"/>
          <w:highlight w:val="none"/>
          <w:lang w:val="en-US" w:eastAsia="zh-CN"/>
        </w:rPr>
        <w:t>（三）无不良诚信行为承诺书</w:t>
      </w:r>
    </w:p>
    <w:p w14:paraId="1AB54FE1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firstLine="592" w:firstLineChars="200"/>
        <w:jc w:val="both"/>
        <w:textAlignment w:val="baseline"/>
        <w:rPr>
          <w:rFonts w:hint="default" w:ascii="楷体" w:hAnsi="楷体" w:eastAsia="楷体" w:cs="楷体"/>
          <w:b w:val="0"/>
          <w:bCs w:val="0"/>
          <w:spacing w:val="-12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-12"/>
          <w:position w:val="0"/>
          <w:sz w:val="32"/>
          <w:szCs w:val="32"/>
          <w:highlight w:val="none"/>
          <w:lang w:val="en-US" w:eastAsia="zh-CN"/>
        </w:rPr>
        <w:t>（四）</w:t>
      </w:r>
      <w:r>
        <w:rPr>
          <w:rFonts w:hint="default" w:ascii="楷体" w:hAnsi="楷体" w:eastAsia="楷体" w:cs="楷体"/>
          <w:b w:val="0"/>
          <w:bCs w:val="0"/>
          <w:spacing w:val="-12"/>
          <w:position w:val="0"/>
          <w:sz w:val="32"/>
          <w:szCs w:val="32"/>
          <w:highlight w:val="none"/>
          <w:lang w:val="en-US" w:eastAsia="zh-CN"/>
        </w:rPr>
        <w:t>项目建设期和经营期内不擅自变更</w:t>
      </w:r>
      <w:r>
        <w:rPr>
          <w:rFonts w:hint="eastAsia" w:ascii="楷体" w:hAnsi="楷体" w:eastAsia="楷体" w:cs="楷体"/>
          <w:b w:val="0"/>
          <w:bCs w:val="0"/>
          <w:spacing w:val="-12"/>
          <w:position w:val="0"/>
          <w:sz w:val="32"/>
          <w:szCs w:val="32"/>
          <w:highlight w:val="none"/>
          <w:lang w:val="en-US" w:eastAsia="zh-CN"/>
        </w:rPr>
        <w:t>项目投资主体承诺书</w:t>
      </w:r>
    </w:p>
    <w:p w14:paraId="5C7A849C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firstLine="640" w:firstLineChars="200"/>
        <w:jc w:val="both"/>
        <w:textAlignment w:val="baseline"/>
        <w:rPr>
          <w:rFonts w:hint="eastAsia" w:ascii="黑体" w:eastAsia="黑体" w:cs="黑体"/>
          <w:b w:val="0"/>
          <w:bCs w:val="0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spacing w:val="0"/>
          <w:position w:val="0"/>
          <w:sz w:val="32"/>
          <w:szCs w:val="32"/>
          <w:highlight w:val="none"/>
          <w:lang w:val="en-US" w:eastAsia="zh-CN"/>
        </w:rPr>
        <w:t>二、投资招商引资产业情况说明</w:t>
      </w:r>
    </w:p>
    <w:p w14:paraId="5B10F8AB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firstLine="64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position w:val="0"/>
          <w:sz w:val="32"/>
          <w:szCs w:val="32"/>
          <w:highlight w:val="none"/>
          <w:lang w:val="en-US" w:eastAsia="zh-CN"/>
        </w:rPr>
        <w:t>（一）产业投资情况</w:t>
      </w:r>
    </w:p>
    <w:p w14:paraId="2EA124D5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firstLine="640" w:firstLineChars="200"/>
        <w:jc w:val="both"/>
        <w:textAlignment w:val="baseline"/>
        <w:rPr>
          <w:rFonts w:hint="eastAsia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/>
          <w:spacing w:val="0"/>
          <w:position w:val="0"/>
          <w:sz w:val="32"/>
          <w:szCs w:val="32"/>
          <w:highlight w:val="none"/>
          <w:lang w:val="en-US" w:eastAsia="zh-CN"/>
        </w:rPr>
        <w:t>包括但不限于：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0"/>
          <w:position w:val="0"/>
          <w:sz w:val="32"/>
          <w:szCs w:val="32"/>
          <w:highlight w:val="none"/>
          <w:lang w:val="en-US" w:eastAsia="zh-CN"/>
        </w:rPr>
        <w:t>产业投资合作协议、产业投资方案、与白城市政府或吉林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pacing w:val="0"/>
          <w:position w:val="0"/>
          <w:sz w:val="32"/>
          <w:szCs w:val="32"/>
          <w:highlight w:val="none"/>
          <w:lang w:val="en-US" w:eastAsia="zh-CN"/>
        </w:rPr>
        <w:t>白城工业园区管委会签订投资协议、项目建设类型、产业投产时间、投资估算、效益分析、项目备案、公司注册及项目进展情况等</w:t>
      </w:r>
      <w:r>
        <w:rPr>
          <w:rFonts w:hint="eastAsia"/>
          <w:spacing w:val="0"/>
          <w:position w:val="0"/>
          <w:sz w:val="32"/>
          <w:szCs w:val="32"/>
          <w:highlight w:val="none"/>
          <w:lang w:val="en-US" w:eastAsia="zh-CN"/>
        </w:rPr>
        <w:t>。</w:t>
      </w:r>
    </w:p>
    <w:p w14:paraId="2644C165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firstLine="640" w:firstLineChars="200"/>
        <w:jc w:val="both"/>
        <w:textAlignment w:val="baseline"/>
        <w:rPr>
          <w:rFonts w:hint="eastAsia" w:ascii="楷体" w:hAnsi="楷体" w:eastAsia="楷体" w:cs="楷体"/>
          <w:b w:val="0"/>
          <w:bCs w:val="0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position w:val="0"/>
          <w:sz w:val="32"/>
          <w:szCs w:val="32"/>
          <w:highlight w:val="none"/>
          <w:lang w:val="en-US" w:eastAsia="zh-CN"/>
        </w:rPr>
        <w:t>（二）承诺函</w:t>
      </w:r>
    </w:p>
    <w:p w14:paraId="7D5A6726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firstLine="640" w:firstLineChars="200"/>
        <w:jc w:val="both"/>
        <w:textAlignment w:val="baseline"/>
        <w:rPr>
          <w:rFonts w:hint="eastAsia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/>
          <w:spacing w:val="0"/>
          <w:position w:val="0"/>
          <w:sz w:val="32"/>
          <w:szCs w:val="32"/>
          <w:highlight w:val="none"/>
          <w:lang w:val="en-US" w:eastAsia="zh-CN"/>
        </w:rPr>
        <w:t>应提供招商引资产业建设方案</w:t>
      </w:r>
      <w:r>
        <w:rPr>
          <w:spacing w:val="0"/>
          <w:positio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/>
          <w:spacing w:val="0"/>
          <w:position w:val="0"/>
          <w:sz w:val="32"/>
          <w:szCs w:val="32"/>
          <w:highlight w:val="none"/>
          <w:lang w:val="en-US" w:eastAsia="zh-CN"/>
        </w:rPr>
        <w:t>真实性及一致性承诺函并加盖公章。</w:t>
      </w:r>
    </w:p>
    <w:p w14:paraId="1C830C03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firstLine="640" w:firstLineChars="200"/>
        <w:jc w:val="both"/>
        <w:textAlignment w:val="baseline"/>
        <w:rPr>
          <w:rFonts w:hint="eastAsia" w:ascii="黑体" w:eastAsia="黑体" w:cs="黑体"/>
          <w:b w:val="0"/>
          <w:bCs w:val="0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spacing w:val="0"/>
          <w:position w:val="0"/>
          <w:sz w:val="32"/>
          <w:szCs w:val="32"/>
          <w:highlight w:val="none"/>
          <w:lang w:val="en-US" w:eastAsia="zh-CN"/>
        </w:rPr>
        <w:t>三、风电项目初步实施计划</w:t>
      </w:r>
    </w:p>
    <w:p w14:paraId="3BEEB43D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firstLine="640" w:firstLineChars="200"/>
        <w:jc w:val="both"/>
        <w:textAlignment w:val="baseline"/>
        <w:rPr>
          <w:rFonts w:hint="eastAsia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/>
          <w:spacing w:val="0"/>
          <w:position w:val="0"/>
          <w:sz w:val="32"/>
          <w:szCs w:val="32"/>
          <w:highlight w:val="none"/>
          <w:lang w:val="en-US" w:eastAsia="zh-CN"/>
        </w:rPr>
        <w:t>包括但不限于：风能资源评估、风电机组选型、主要技术方案说明、初步投资估算、初步财务评价，以及必要的支持性文件等。</w:t>
      </w:r>
    </w:p>
    <w:p w14:paraId="5B4B6F3C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position w:val="0"/>
          <w:sz w:val="32"/>
          <w:szCs w:val="32"/>
          <w:highlight w:val="none"/>
          <w:lang w:val="en-US" w:eastAsia="zh-CN"/>
        </w:rPr>
        <w:t>四、其他</w:t>
      </w:r>
      <w:r>
        <w:rPr>
          <w:rFonts w:hint="eastAsia" w:ascii="Times New Roman" w:hAnsi="Times New Roman" w:eastAsia="黑体" w:cs="Times New Roman"/>
          <w:b w:val="0"/>
          <w:bCs w:val="0"/>
          <w:spacing w:val="0"/>
          <w:position w:val="0"/>
          <w:sz w:val="32"/>
          <w:szCs w:val="32"/>
          <w:highlight w:val="none"/>
          <w:lang w:val="en-US" w:eastAsia="zh-CN"/>
        </w:rPr>
        <w:t>有关证明材料（包括但不限于以下内容）</w:t>
      </w:r>
    </w:p>
    <w:p w14:paraId="58FDE316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firstLine="640" w:firstLineChars="200"/>
        <w:jc w:val="both"/>
        <w:textAlignment w:val="baseline"/>
        <w:rPr>
          <w:rFonts w:hint="default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/>
          <w:spacing w:val="0"/>
          <w:position w:val="0"/>
          <w:sz w:val="32"/>
          <w:szCs w:val="32"/>
          <w:highlight w:val="none"/>
          <w:lang w:val="en-US" w:eastAsia="zh-CN"/>
        </w:rPr>
        <w:t>1.关于配套产业项目</w:t>
      </w:r>
      <w:r>
        <w:rPr>
          <w:rFonts w:hint="eastAsia"/>
          <w:spacing w:val="0"/>
          <w:position w:val="0"/>
          <w:sz w:val="32"/>
          <w:szCs w:val="32"/>
          <w:highlight w:val="none"/>
          <w:lang w:val="en-US" w:eastAsia="zh-CN"/>
        </w:rPr>
        <w:t>近五年</w:t>
      </w:r>
      <w:r>
        <w:rPr>
          <w:rFonts w:hint="default"/>
          <w:spacing w:val="0"/>
          <w:position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/>
          <w:spacing w:val="0"/>
          <w:position w:val="0"/>
          <w:sz w:val="32"/>
          <w:szCs w:val="32"/>
          <w:highlight w:val="none"/>
          <w:lang w:val="en-US" w:eastAsia="zh-CN"/>
        </w:rPr>
        <w:t>吉林白城工业园区</w:t>
      </w:r>
      <w:r>
        <w:rPr>
          <w:rFonts w:hint="default"/>
          <w:spacing w:val="0"/>
          <w:position w:val="0"/>
          <w:sz w:val="32"/>
          <w:szCs w:val="32"/>
          <w:highlight w:val="none"/>
          <w:lang w:val="en-US" w:eastAsia="zh-CN"/>
        </w:rPr>
        <w:t>域内完成固定资产投资情况（格式自拟）</w:t>
      </w:r>
      <w:r>
        <w:rPr>
          <w:rFonts w:hint="eastAsia"/>
          <w:spacing w:val="0"/>
          <w:position w:val="0"/>
          <w:sz w:val="32"/>
          <w:szCs w:val="32"/>
          <w:highlight w:val="none"/>
          <w:lang w:val="en-US" w:eastAsia="zh-CN"/>
        </w:rPr>
        <w:t>。</w:t>
      </w:r>
    </w:p>
    <w:p w14:paraId="3C05F503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firstLine="640" w:firstLineChars="200"/>
        <w:jc w:val="both"/>
        <w:textAlignment w:val="baseline"/>
        <w:rPr>
          <w:rFonts w:hint="default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/>
          <w:spacing w:val="0"/>
          <w:position w:val="0"/>
          <w:sz w:val="32"/>
          <w:szCs w:val="32"/>
          <w:highlight w:val="none"/>
          <w:lang w:val="en-US" w:eastAsia="zh-CN"/>
        </w:rPr>
        <w:t>2.关于配套产业项目</w:t>
      </w:r>
      <w:r>
        <w:rPr>
          <w:rFonts w:hint="eastAsia"/>
          <w:spacing w:val="0"/>
          <w:position w:val="0"/>
          <w:sz w:val="32"/>
          <w:szCs w:val="32"/>
          <w:highlight w:val="none"/>
          <w:lang w:val="en-US" w:eastAsia="zh-CN"/>
        </w:rPr>
        <w:t>近三年</w:t>
      </w:r>
      <w:r>
        <w:rPr>
          <w:rFonts w:hint="default"/>
          <w:spacing w:val="0"/>
          <w:position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/>
          <w:spacing w:val="0"/>
          <w:position w:val="0"/>
          <w:sz w:val="32"/>
          <w:szCs w:val="32"/>
          <w:highlight w:val="none"/>
          <w:lang w:val="en-US" w:eastAsia="zh-CN"/>
        </w:rPr>
        <w:t>吉林白城工业园区</w:t>
      </w:r>
      <w:r>
        <w:rPr>
          <w:rFonts w:hint="default"/>
          <w:spacing w:val="0"/>
          <w:position w:val="0"/>
          <w:sz w:val="32"/>
          <w:szCs w:val="32"/>
          <w:highlight w:val="none"/>
          <w:lang w:val="en-US" w:eastAsia="zh-CN"/>
        </w:rPr>
        <w:t>的配套产业项目</w:t>
      </w:r>
      <w:r>
        <w:rPr>
          <w:rFonts w:hint="eastAsia"/>
          <w:spacing w:val="0"/>
          <w:position w:val="0"/>
          <w:sz w:val="32"/>
          <w:szCs w:val="32"/>
          <w:highlight w:val="none"/>
          <w:lang w:val="en-US" w:eastAsia="zh-CN"/>
        </w:rPr>
        <w:t>年</w:t>
      </w:r>
      <w:r>
        <w:rPr>
          <w:rFonts w:hint="default"/>
          <w:spacing w:val="0"/>
          <w:position w:val="0"/>
          <w:sz w:val="32"/>
          <w:szCs w:val="32"/>
          <w:highlight w:val="none"/>
          <w:lang w:val="en-US" w:eastAsia="zh-CN"/>
        </w:rPr>
        <w:t>产值达成情况（格式自拟）</w:t>
      </w:r>
      <w:r>
        <w:rPr>
          <w:rFonts w:hint="eastAsia"/>
          <w:spacing w:val="0"/>
          <w:position w:val="0"/>
          <w:sz w:val="32"/>
          <w:szCs w:val="32"/>
          <w:highlight w:val="none"/>
          <w:lang w:val="en-US" w:eastAsia="zh-CN"/>
        </w:rPr>
        <w:t>。</w:t>
      </w:r>
    </w:p>
    <w:p w14:paraId="09CE15F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/>
        <w:textAlignment w:val="baseline"/>
        <w:rPr>
          <w:rFonts w:hint="eastAsia"/>
          <w:spacing w:val="0"/>
          <w:position w:val="0"/>
          <w:highlight w:val="none"/>
          <w:lang w:val="en-US" w:eastAsia="zh-CN"/>
        </w:rPr>
      </w:pPr>
    </w:p>
    <w:p w14:paraId="3F30DB3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/>
        <w:textAlignment w:val="baseline"/>
        <w:rPr>
          <w:rFonts w:hint="eastAsia"/>
          <w:spacing w:val="0"/>
          <w:position w:val="0"/>
          <w:highlight w:val="none"/>
          <w:lang w:val="en-US" w:eastAsia="zh-CN"/>
        </w:rPr>
      </w:pPr>
    </w:p>
    <w:p w14:paraId="61B82F0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/>
        <w:textAlignment w:val="baseline"/>
        <w:rPr>
          <w:rFonts w:hint="eastAsia"/>
          <w:spacing w:val="0"/>
          <w:position w:val="0"/>
          <w:highlight w:val="none"/>
          <w:lang w:val="en-US" w:eastAsia="zh-CN"/>
        </w:rPr>
      </w:pPr>
    </w:p>
    <w:p w14:paraId="303DB73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/>
        <w:textAlignment w:val="baseline"/>
        <w:rPr>
          <w:rFonts w:hint="eastAsia"/>
          <w:spacing w:val="0"/>
          <w:position w:val="0"/>
          <w:highlight w:val="none"/>
          <w:lang w:val="en-US" w:eastAsia="zh-CN"/>
        </w:rPr>
      </w:pPr>
    </w:p>
    <w:p w14:paraId="1E21BEC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/>
        <w:textAlignment w:val="baseline"/>
        <w:rPr>
          <w:rFonts w:hint="eastAsia"/>
          <w:spacing w:val="0"/>
          <w:position w:val="0"/>
          <w:highlight w:val="none"/>
          <w:lang w:val="en-US" w:eastAsia="zh-CN"/>
        </w:rPr>
      </w:pPr>
    </w:p>
    <w:p w14:paraId="7B4D7360">
      <w:pPr>
        <w:keepNext w:val="0"/>
        <w:keepLines w:val="0"/>
        <w:pageBreakBefore w:val="0"/>
        <w:widowControl w:val="0"/>
        <w:tabs>
          <w:tab w:val="left" w:pos="170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/>
        <w:jc w:val="left"/>
        <w:textAlignment w:val="baseline"/>
        <w:rPr>
          <w:rFonts w:hint="eastAsia"/>
          <w:spacing w:val="0"/>
          <w:position w:val="0"/>
          <w:highlight w:val="none"/>
          <w:lang w:val="en-US" w:eastAsia="zh-CN"/>
        </w:rPr>
      </w:pPr>
      <w:r>
        <w:rPr>
          <w:rFonts w:hint="eastAsia"/>
          <w:spacing w:val="0"/>
          <w:position w:val="0"/>
          <w:highlight w:val="none"/>
          <w:lang w:val="en-US" w:eastAsia="zh-CN"/>
        </w:rPr>
        <w:tab/>
      </w:r>
    </w:p>
    <w:sectPr>
      <w:footerReference r:id="rId5" w:type="default"/>
      <w:pgSz w:w="11906" w:h="16838"/>
      <w:pgMar w:top="2098" w:right="1474" w:bottom="1984" w:left="1587" w:header="851" w:footer="1000" w:gutter="0"/>
      <w:pgNumType w:fmt="numberInDash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759446-B682-4FFF-A9D7-B0756BF7E4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C9B2FF4-1523-40A9-8344-F33FC1972B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32BAF5B-0560-44C7-BBF0-E21B9FA911C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2F6286A-0A68-4D17-8E2B-1167B49834E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5CFFDDA-2C97-4648-A245-56E0E7E518A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4BD1A36-CB7D-422B-A906-C540B009B9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32885"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390" cy="133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" cy="1331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C652E28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5pt;width:5.7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qiyeL1QAAAAMBAAAPAAAAAAAAAAEAIAAAACIAAABkcnMvZG93&#10;bnJldi54bWxQSwECFAAUAAAACACHTuJAYyYrgAMCAADzAwAADgAAAAAAAAABACAAAAAk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1C652E28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NzRmNGVhMTRmZjg2ZWRlMGM5ZjY1ZDgyM2ViMWUifQ=="/>
  </w:docVars>
  <w:rsids>
    <w:rsidRoot w:val="4722211D"/>
    <w:rsid w:val="005714C6"/>
    <w:rsid w:val="04C335CE"/>
    <w:rsid w:val="050A1DF9"/>
    <w:rsid w:val="07F547B8"/>
    <w:rsid w:val="0C594818"/>
    <w:rsid w:val="10B463D3"/>
    <w:rsid w:val="141D31BE"/>
    <w:rsid w:val="17A83941"/>
    <w:rsid w:val="1901426D"/>
    <w:rsid w:val="1C9553F8"/>
    <w:rsid w:val="1E14059F"/>
    <w:rsid w:val="223B17C4"/>
    <w:rsid w:val="24B675A0"/>
    <w:rsid w:val="25B56073"/>
    <w:rsid w:val="26C62652"/>
    <w:rsid w:val="2EF479B4"/>
    <w:rsid w:val="2FF7E865"/>
    <w:rsid w:val="33381650"/>
    <w:rsid w:val="35C01A14"/>
    <w:rsid w:val="35E0728C"/>
    <w:rsid w:val="3CE664B4"/>
    <w:rsid w:val="3EEF24BE"/>
    <w:rsid w:val="42F31D12"/>
    <w:rsid w:val="43B97ED9"/>
    <w:rsid w:val="4722211D"/>
    <w:rsid w:val="499E08C9"/>
    <w:rsid w:val="4A2C089A"/>
    <w:rsid w:val="504156FA"/>
    <w:rsid w:val="50C94D59"/>
    <w:rsid w:val="51F56168"/>
    <w:rsid w:val="531422F9"/>
    <w:rsid w:val="54EF39A4"/>
    <w:rsid w:val="555869E7"/>
    <w:rsid w:val="57B819BF"/>
    <w:rsid w:val="57DE6F4C"/>
    <w:rsid w:val="5A3D7F5A"/>
    <w:rsid w:val="65711400"/>
    <w:rsid w:val="66065FEC"/>
    <w:rsid w:val="687A681D"/>
    <w:rsid w:val="6C73325F"/>
    <w:rsid w:val="6D6D6950"/>
    <w:rsid w:val="74D06143"/>
    <w:rsid w:val="77BD0095"/>
    <w:rsid w:val="795D6E24"/>
    <w:rsid w:val="7CE3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link w:val="9"/>
    <w:unhideWhenUsed/>
    <w:qFormat/>
    <w:uiPriority w:val="0"/>
    <w:pPr>
      <w:spacing w:before="100" w:after="100" w:line="271" w:lineRule="auto"/>
      <w:outlineLvl w:val="2"/>
    </w:pPr>
    <w:rPr>
      <w:rFonts w:ascii="Arial" w:hAnsi="Arial" w:eastAsia="宋体" w:cs="Times New Roman"/>
      <w:i/>
      <w:iCs/>
      <w:smallCaps/>
      <w:spacing w:val="5"/>
      <w:sz w:val="21"/>
      <w:szCs w:val="26"/>
      <w:lang w:eastAsia="en-US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"/>
    <w:basedOn w:val="1"/>
    <w:qFormat/>
    <w:uiPriority w:val="0"/>
    <w:pPr>
      <w:widowControl/>
      <w:ind w:firstLine="200" w:firstLineChars="200"/>
      <w:jc w:val="left"/>
    </w:pPr>
    <w:rPr>
      <w:rFonts w:ascii="宋体" w:eastAsia="宋体" w:cs="宋体"/>
      <w:kern w:val="0"/>
      <w:sz w:val="24"/>
      <w:szCs w:val="24"/>
      <w:lang w:bidi="ar-SA"/>
    </w:rPr>
  </w:style>
  <w:style w:type="paragraph" w:styleId="4">
    <w:name w:val="Body Text"/>
    <w:basedOn w:val="1"/>
    <w:qFormat/>
    <w:uiPriority w:val="0"/>
    <w:rPr>
      <w:rFonts w:ascii="仿宋" w:eastAsia="仿宋" w:cs="仿宋"/>
      <w:sz w:val="21"/>
      <w:szCs w:val="21"/>
      <w:lang w:val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Heading 3 Char"/>
    <w:basedOn w:val="8"/>
    <w:link w:val="3"/>
    <w:qFormat/>
    <w:uiPriority w:val="99"/>
    <w:rPr>
      <w:rFonts w:ascii="Arial" w:hAnsi="Arial" w:eastAsia="宋体" w:cs="Times New Roman"/>
      <w:i/>
      <w:iCs/>
      <w:smallCaps/>
      <w:spacing w:val="5"/>
      <w:kern w:val="0"/>
      <w:sz w:val="21"/>
      <w:szCs w:val="2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bab26e-cc7b-4b79-9b42-01daca99c4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505</Characters>
  <Lines>0</Lines>
  <Paragraphs>0</Paragraphs>
  <TotalTime>26</TotalTime>
  <ScaleCrop>false</ScaleCrop>
  <LinksUpToDate>false</LinksUpToDate>
  <CharactersWithSpaces>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2024-02-29T22:07:00Z</dcterms:created>
  <dc:creator>Golf Lee</dc:creator>
  <cp:lastModifiedBy>星~雨</cp:lastModifiedBy>
  <cp:lastPrinted>2026-03-20T02:03:00Z</cp:lastPrinted>
  <dcterms:modified xsi:type="dcterms:W3CDTF">2026-03-20T05:48:05Z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C7C88D1B25DF46D69C75B9F17AF32F59_13</vt:lpwstr>
  </property>
  <property fmtid="{D5CDD505-2E9C-101B-9397-08002B2CF9AE}" pid="4" name="KSOTemplateDocerSaveRecord">
    <vt:lpwstr>eyJoZGlkIjoiYmZiYjIzZDdjMWE3MGIxODgyYjExODI1MTI4NTRiMzEiLCJ1c2VySWQiOiIyMDI2ODExNDEifQ==</vt:lpwstr>
  </property>
</Properties>
</file>